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BD5" w:rsidRPr="007E1BD5" w:rsidRDefault="007E1BD5" w:rsidP="007E1BD5">
      <w:pPr>
        <w:widowControl w:val="0"/>
        <w:suppressAutoHyphens/>
        <w:spacing w:before="120" w:after="0" w:line="360" w:lineRule="auto"/>
        <w:rPr>
          <w:rFonts w:ascii="Arial" w:eastAsia="Times New Roman" w:hAnsi="Arial" w:cs="Arial"/>
          <w:sz w:val="18"/>
          <w:szCs w:val="18"/>
          <w:lang w:eastAsia="ar-SA"/>
        </w:rPr>
      </w:pPr>
      <w:r>
        <w:rPr>
          <w:rFonts w:ascii="Arial" w:eastAsia="Times New Roman" w:hAnsi="Arial" w:cs="Arial"/>
          <w:sz w:val="18"/>
          <w:szCs w:val="18"/>
          <w:lang w:eastAsia="ar-SA"/>
        </w:rPr>
        <w:t>__________20___г. №__________</w:t>
      </w:r>
    </w:p>
    <w:p w:rsidR="007E1BD5" w:rsidRPr="007E1BD5" w:rsidRDefault="007E1BD5" w:rsidP="007E1BD5">
      <w:pPr>
        <w:widowControl w:val="0"/>
        <w:suppressAutoHyphens/>
        <w:spacing w:after="0" w:line="360" w:lineRule="auto"/>
        <w:rPr>
          <w:rFonts w:ascii="Arial" w:eastAsia="Times New Roman" w:hAnsi="Arial" w:cs="Arial"/>
          <w:sz w:val="18"/>
          <w:szCs w:val="18"/>
          <w:lang w:eastAsia="ar-SA"/>
        </w:rPr>
      </w:pPr>
      <w:r w:rsidRPr="007E1BD5">
        <w:rPr>
          <w:rFonts w:ascii="Arial" w:eastAsia="Times New Roman" w:hAnsi="Arial" w:cs="Arial"/>
          <w:sz w:val="18"/>
          <w:szCs w:val="18"/>
          <w:lang w:eastAsia="ar-SA"/>
        </w:rPr>
        <w:t>На №_________от________20___г.</w:t>
      </w:r>
    </w:p>
    <w:p w:rsidR="007E1BD5" w:rsidRPr="00FB4DDD" w:rsidRDefault="007E1BD5" w:rsidP="007E1BD5">
      <w:pPr>
        <w:widowControl w:val="0"/>
        <w:suppressAutoHyphens/>
        <w:spacing w:after="0" w:line="240" w:lineRule="auto"/>
        <w:rPr>
          <w:rFonts w:ascii="Arial" w:eastAsia="Times New Roman" w:hAnsi="Arial" w:cs="Arial"/>
          <w:sz w:val="24"/>
          <w:szCs w:val="24"/>
          <w:lang w:eastAsia="ar-SA"/>
        </w:rPr>
      </w:pPr>
    </w:p>
    <w:p w:rsidR="007E1BD5" w:rsidRPr="00B717E9" w:rsidRDefault="008E77D4" w:rsidP="008E77D4">
      <w:pPr>
        <w:widowControl w:val="0"/>
        <w:suppressAutoHyphens/>
        <w:spacing w:after="0" w:line="240" w:lineRule="auto"/>
        <w:jc w:val="center"/>
        <w:rPr>
          <w:rFonts w:ascii="Arial" w:eastAsia="Times New Roman" w:hAnsi="Arial" w:cs="Arial"/>
          <w:b/>
          <w:sz w:val="24"/>
          <w:szCs w:val="24"/>
          <w:lang w:eastAsia="ar-SA"/>
        </w:rPr>
      </w:pPr>
      <w:r w:rsidRPr="00B717E9">
        <w:rPr>
          <w:rFonts w:ascii="Arial" w:eastAsia="Times New Roman" w:hAnsi="Arial" w:cs="Arial"/>
          <w:b/>
          <w:sz w:val="24"/>
          <w:szCs w:val="24"/>
          <w:lang w:eastAsia="ar-SA"/>
        </w:rPr>
        <w:t>Информационное сообщение</w:t>
      </w:r>
    </w:p>
    <w:p w:rsidR="008E77D4" w:rsidRPr="00FB4DDD" w:rsidRDefault="008E77D4" w:rsidP="008E77D4">
      <w:pPr>
        <w:widowControl w:val="0"/>
        <w:suppressAutoHyphens/>
        <w:spacing w:after="0" w:line="240" w:lineRule="auto"/>
        <w:jc w:val="center"/>
        <w:rPr>
          <w:rFonts w:ascii="Arial" w:eastAsia="Times New Roman" w:hAnsi="Arial" w:cs="Arial"/>
          <w:sz w:val="24"/>
          <w:szCs w:val="24"/>
          <w:lang w:eastAsia="ar-SA"/>
        </w:rPr>
      </w:pPr>
    </w:p>
    <w:p w:rsidR="008E77D4" w:rsidRPr="00FB4DDD" w:rsidRDefault="008E77D4" w:rsidP="008E77D4">
      <w:pPr>
        <w:widowControl w:val="0"/>
        <w:suppressAutoHyphens/>
        <w:spacing w:after="0" w:line="240" w:lineRule="auto"/>
        <w:jc w:val="center"/>
        <w:rPr>
          <w:rFonts w:ascii="Arial" w:eastAsia="Times New Roman" w:hAnsi="Arial" w:cs="Arial"/>
          <w:sz w:val="24"/>
          <w:szCs w:val="24"/>
          <w:lang w:eastAsia="ar-SA"/>
        </w:rPr>
      </w:pPr>
    </w:p>
    <w:p w:rsidR="008E77D4" w:rsidRPr="00F426AD" w:rsidRDefault="00B62722" w:rsidP="008E77D4">
      <w:pPr>
        <w:spacing w:after="0" w:line="312" w:lineRule="auto"/>
        <w:rPr>
          <w:rFonts w:ascii="Arial" w:hAnsi="Arial" w:cs="Arial"/>
          <w:i/>
          <w:sz w:val="24"/>
          <w:szCs w:val="24"/>
        </w:rPr>
      </w:pPr>
      <w:r w:rsidRPr="00F426AD">
        <w:rPr>
          <w:rFonts w:ascii="Arial" w:hAnsi="Arial" w:cs="Arial"/>
          <w:i/>
          <w:sz w:val="24"/>
          <w:szCs w:val="24"/>
        </w:rPr>
        <w:t>Конкурс РНФ «</w:t>
      </w:r>
      <w:r w:rsidR="008230EA" w:rsidRPr="008230EA">
        <w:rPr>
          <w:rFonts w:ascii="Arial" w:hAnsi="Arial" w:cs="Arial"/>
          <w:i/>
          <w:sz w:val="24"/>
          <w:szCs w:val="24"/>
        </w:rPr>
        <w:t>Проведение исследований научными группами под руководством молодых ученых</w:t>
      </w:r>
      <w:r w:rsidRPr="00F426AD">
        <w:rPr>
          <w:rFonts w:ascii="Arial" w:hAnsi="Arial" w:cs="Arial"/>
          <w:i/>
          <w:sz w:val="24"/>
          <w:szCs w:val="24"/>
        </w:rPr>
        <w:t>»</w:t>
      </w:r>
    </w:p>
    <w:p w:rsidR="007E1BD5" w:rsidRPr="00184640" w:rsidRDefault="007E1BD5" w:rsidP="007E1BD5">
      <w:pPr>
        <w:widowControl w:val="0"/>
        <w:suppressAutoHyphens/>
        <w:spacing w:after="0" w:line="240" w:lineRule="auto"/>
        <w:rPr>
          <w:rFonts w:ascii="Arial" w:eastAsia="Times New Roman" w:hAnsi="Arial" w:cs="Arial"/>
          <w:sz w:val="24"/>
          <w:szCs w:val="24"/>
          <w:lang w:eastAsia="ar-SA"/>
        </w:rPr>
      </w:pPr>
    </w:p>
    <w:p w:rsidR="007E1BD5" w:rsidRPr="00184640" w:rsidRDefault="007E1BD5" w:rsidP="008230EA">
      <w:pPr>
        <w:widowControl w:val="0"/>
        <w:suppressAutoHyphens/>
        <w:spacing w:after="0" w:line="360" w:lineRule="auto"/>
        <w:jc w:val="both"/>
        <w:rPr>
          <w:rFonts w:ascii="Arial" w:eastAsia="Times New Roman" w:hAnsi="Arial" w:cs="Arial"/>
          <w:sz w:val="24"/>
          <w:szCs w:val="24"/>
          <w:lang w:eastAsia="ar-SA"/>
        </w:rPr>
      </w:pPr>
      <w:bookmarkStart w:id="0" w:name="_GoBack"/>
      <w:bookmarkEnd w:id="0"/>
    </w:p>
    <w:p w:rsidR="008230EA" w:rsidRDefault="008230EA" w:rsidP="008230EA">
      <w:pPr>
        <w:widowControl w:val="0"/>
        <w:suppressAutoHyphens/>
        <w:spacing w:after="0" w:line="240" w:lineRule="auto"/>
        <w:ind w:firstLine="567"/>
        <w:jc w:val="both"/>
        <w:rPr>
          <w:rFonts w:ascii="Arial" w:eastAsia="Times New Roman" w:hAnsi="Arial" w:cs="Arial"/>
          <w:sz w:val="24"/>
          <w:szCs w:val="24"/>
        </w:rPr>
      </w:pPr>
      <w:r w:rsidRPr="008230EA">
        <w:rPr>
          <w:rFonts w:ascii="Arial" w:eastAsia="Times New Roman" w:hAnsi="Arial" w:cs="Arial"/>
          <w:sz w:val="24"/>
          <w:szCs w:val="24"/>
        </w:rPr>
        <w:t xml:space="preserve">Российский научный фонд извещает о проведении открытого публичного конкурса на получение грантов Российского научного фонда по мероприятию «Проведение исследований научными группами под руководством молодых ученых» Президентской программы исследовательских проектов, реализуемых ведущими учеными, в том числе молодыми учеными. Гранты выделяются на проведение фундаментальных научных исследований и поисковых научных исследований с момента подведения итогов конкурса по 30 июня 2027 года с последующим возможным продлением срока выполнения проекта на один или два года по отраслям знаний, указанным в конкурсной документации. Научное исследование (проект) должно быть направлено на решение конкретных задач в рамках одного из определенных в Стратегии научнотехнологического развития Российской Федерации приоритетов научнотехнологического развития Российской Федерации. </w:t>
      </w:r>
    </w:p>
    <w:p w:rsidR="008230EA" w:rsidRDefault="008230EA" w:rsidP="008230EA">
      <w:pPr>
        <w:widowControl w:val="0"/>
        <w:suppressAutoHyphens/>
        <w:spacing w:after="0" w:line="240" w:lineRule="auto"/>
        <w:ind w:firstLine="567"/>
        <w:jc w:val="both"/>
        <w:rPr>
          <w:rFonts w:ascii="Arial" w:eastAsia="Times New Roman" w:hAnsi="Arial" w:cs="Arial"/>
          <w:sz w:val="24"/>
          <w:szCs w:val="24"/>
        </w:rPr>
      </w:pPr>
      <w:r w:rsidRPr="008230EA">
        <w:rPr>
          <w:rFonts w:ascii="Arial" w:eastAsia="Times New Roman" w:hAnsi="Arial" w:cs="Arial"/>
          <w:sz w:val="24"/>
          <w:szCs w:val="24"/>
        </w:rPr>
        <w:t xml:space="preserve">В конкурсе могут принимать участие проекты научных коллективов под руководством кандидатов или докторов наук в возрасте до 35 лет включительно на момент истечения срока подачи заявки независимо от должности, занимаемой руководителем проекта, его ученой степени и гражданства, организационно-правовой формы и формы собственности организаций, с которыми руководитель проекта и члены научного коллектива состоят в трудовых или гражданско-правовых отношениях. Гранты на реализацию научным коллективом проекта по результатам конкурса предоставляются в распоряжение руководителей проектов на безвозмездной и безвозвратной основе на условиях, предусмотренных Фондом, через российские научные организации, российские образовательные организации высшего образования, иные российские организации, учредительными документами которых предусмотрена возможность выполнения научных исследований, находящиеся на территории Российской Федерации международные (межгосударственные и межправительственные) научные организации, на базе которых будут выполняться проекты. Размер одного гранта – от 3 (Трех) до 6 (Шести) миллионов рублей ежегодно (по 30 июня 2025, 2026 и 2027 гг. соответственно). Руководитель проекта имеет право в качестве руководителя подать только одну заявку для участия в данном конкурсе. Количество проектов, которые могут выполняться на базе одной организации, не ограничивается. Конкурсная документация содержит также иные ограничения на подачу заявок. </w:t>
      </w:r>
    </w:p>
    <w:p w:rsidR="008230EA" w:rsidRDefault="008230EA" w:rsidP="008230EA">
      <w:pPr>
        <w:widowControl w:val="0"/>
        <w:suppressAutoHyphens/>
        <w:spacing w:after="0" w:line="240" w:lineRule="auto"/>
        <w:ind w:firstLine="567"/>
        <w:jc w:val="both"/>
        <w:rPr>
          <w:rFonts w:ascii="Arial" w:eastAsia="Times New Roman" w:hAnsi="Arial" w:cs="Arial"/>
          <w:sz w:val="24"/>
          <w:szCs w:val="24"/>
        </w:rPr>
      </w:pPr>
      <w:r w:rsidRPr="008230EA">
        <w:rPr>
          <w:rFonts w:ascii="Arial" w:eastAsia="Times New Roman" w:hAnsi="Arial" w:cs="Arial"/>
          <w:sz w:val="24"/>
          <w:szCs w:val="24"/>
        </w:rPr>
        <w:t xml:space="preserve">Не допускается представление в Фонд проекта, аналогичного по содержанию проекту, одновременно поданному на конкурсы Фонда, иных научных фондов или </w:t>
      </w:r>
      <w:r w:rsidRPr="008230EA">
        <w:rPr>
          <w:rFonts w:ascii="Arial" w:eastAsia="Times New Roman" w:hAnsi="Arial" w:cs="Arial"/>
          <w:sz w:val="24"/>
          <w:szCs w:val="24"/>
        </w:rPr>
        <w:lastRenderedPageBreak/>
        <w:t xml:space="preserve">организаций, либо реализуемому в настоящее время за счет средств фондов или организаций, государственного (муниципального) задания, программ развития, финансируемых за счет федерального бюджета. Условием предоставления гранта является обязательство научного коллектива сделать результаты своих научных исследований общественным достоянием, опубликовав их в рецензируемых российских и зарубежных научных изданиях. Другие условия конкурса указываются в конкурсной документации. </w:t>
      </w:r>
    </w:p>
    <w:p w:rsidR="00B717E9" w:rsidRDefault="008230EA" w:rsidP="008230EA">
      <w:pPr>
        <w:widowControl w:val="0"/>
        <w:suppressAutoHyphens/>
        <w:spacing w:after="0" w:line="240" w:lineRule="auto"/>
        <w:ind w:firstLine="567"/>
        <w:jc w:val="both"/>
        <w:rPr>
          <w:rFonts w:ascii="Arial" w:eastAsia="Times New Roman" w:hAnsi="Arial" w:cs="Arial"/>
          <w:sz w:val="24"/>
          <w:szCs w:val="24"/>
        </w:rPr>
      </w:pPr>
      <w:r w:rsidRPr="008230EA">
        <w:rPr>
          <w:rFonts w:ascii="Arial" w:eastAsia="Times New Roman" w:hAnsi="Arial" w:cs="Arial"/>
          <w:sz w:val="24"/>
          <w:szCs w:val="24"/>
        </w:rPr>
        <w:t xml:space="preserve">Заявка на конкурс представляется не позднее 17 часов 00 минут (по московскому времени) 9 февраля 2024 года в виде электронного документа через Информационно-аналитическую систему Фонда в информационнотелекоммуникационной сети «Интернет» по адресу https://grant.rscf.ru в соответствии с действующим соглашением между Фондом и организацией о признании простой электронной подписи равнозначной собственноручной подписи. Результаты конкурса утверждаются правлением Фонда в срок по 10 июля 2024 года и размещаются на сайте Фонда в сети «Интернет». Полный текст конкурсной документации, Порядок конкурсного отбора научных, научно-технических программ и проектов, Порядок проведения экспертизы научных и научно-технических программ и проектов и Критерии конкурсного отбора научных, научно-технических программ и проектов опубликованы на сайте Фонда в сети «Интернет» по адресам www.рнф.рф и </w:t>
      </w:r>
      <w:hyperlink r:id="rId7" w:history="1">
        <w:r w:rsidRPr="009D18B4">
          <w:rPr>
            <w:rStyle w:val="a9"/>
            <w:rFonts w:ascii="Arial" w:eastAsia="Times New Roman" w:hAnsi="Arial" w:cs="Arial"/>
            <w:sz w:val="24"/>
            <w:szCs w:val="24"/>
          </w:rPr>
          <w:t>www.rscf.ru</w:t>
        </w:r>
      </w:hyperlink>
      <w:r w:rsidRPr="008230EA">
        <w:rPr>
          <w:rFonts w:ascii="Arial" w:eastAsia="Times New Roman" w:hAnsi="Arial" w:cs="Arial"/>
          <w:sz w:val="24"/>
          <w:szCs w:val="24"/>
        </w:rPr>
        <w:t>.</w:t>
      </w:r>
    </w:p>
    <w:p w:rsidR="008230EA" w:rsidRDefault="008230EA" w:rsidP="00FB4DDD">
      <w:pPr>
        <w:widowControl w:val="0"/>
        <w:suppressAutoHyphens/>
        <w:spacing w:after="0" w:line="240" w:lineRule="auto"/>
        <w:ind w:firstLine="567"/>
        <w:rPr>
          <w:rFonts w:ascii="Arial" w:eastAsia="Times New Roman" w:hAnsi="Arial" w:cs="Arial"/>
          <w:sz w:val="24"/>
          <w:szCs w:val="24"/>
          <w:lang w:eastAsia="ar-SA"/>
        </w:rPr>
      </w:pPr>
    </w:p>
    <w:p w:rsidR="008230EA" w:rsidRDefault="008230EA" w:rsidP="00FB4DDD">
      <w:pPr>
        <w:widowControl w:val="0"/>
        <w:suppressAutoHyphens/>
        <w:spacing w:after="0" w:line="240" w:lineRule="auto"/>
        <w:ind w:firstLine="567"/>
        <w:rPr>
          <w:rFonts w:ascii="Arial" w:eastAsia="Times New Roman" w:hAnsi="Arial" w:cs="Arial"/>
          <w:sz w:val="24"/>
          <w:szCs w:val="24"/>
          <w:lang w:eastAsia="ar-SA"/>
        </w:rPr>
      </w:pPr>
    </w:p>
    <w:p w:rsidR="008230EA" w:rsidRDefault="008230EA" w:rsidP="00FB4DDD">
      <w:pPr>
        <w:widowControl w:val="0"/>
        <w:suppressAutoHyphens/>
        <w:spacing w:after="0" w:line="240" w:lineRule="auto"/>
        <w:ind w:firstLine="567"/>
        <w:rPr>
          <w:rFonts w:ascii="Arial" w:eastAsia="Times New Roman" w:hAnsi="Arial" w:cs="Arial"/>
          <w:sz w:val="24"/>
          <w:szCs w:val="24"/>
          <w:lang w:eastAsia="ar-SA"/>
        </w:rPr>
      </w:pPr>
    </w:p>
    <w:p w:rsidR="007E1BD5" w:rsidRPr="00FB4DDD" w:rsidRDefault="008E77D4" w:rsidP="00FB4DDD">
      <w:pPr>
        <w:widowControl w:val="0"/>
        <w:suppressAutoHyphens/>
        <w:spacing w:after="0" w:line="240" w:lineRule="auto"/>
        <w:ind w:firstLine="567"/>
        <w:rPr>
          <w:rFonts w:ascii="Arial" w:eastAsia="Times New Roman" w:hAnsi="Arial" w:cs="Arial"/>
          <w:sz w:val="24"/>
          <w:szCs w:val="24"/>
          <w:lang w:eastAsia="ar-SA"/>
        </w:rPr>
      </w:pPr>
      <w:r w:rsidRPr="00FB4DDD">
        <w:rPr>
          <w:rFonts w:ascii="Arial" w:eastAsia="Times New Roman" w:hAnsi="Arial" w:cs="Arial"/>
          <w:sz w:val="24"/>
          <w:szCs w:val="24"/>
          <w:lang w:eastAsia="ar-SA"/>
        </w:rPr>
        <w:t xml:space="preserve">Первый проректор-проректор по НР              </w:t>
      </w:r>
      <w:r w:rsidR="00FB4DDD">
        <w:rPr>
          <w:rFonts w:ascii="Arial" w:eastAsia="Times New Roman" w:hAnsi="Arial" w:cs="Arial"/>
          <w:sz w:val="24"/>
          <w:szCs w:val="24"/>
          <w:lang w:eastAsia="ar-SA"/>
        </w:rPr>
        <w:t xml:space="preserve">      </w:t>
      </w:r>
      <w:r w:rsidRPr="00FB4DDD">
        <w:rPr>
          <w:rFonts w:ascii="Arial" w:eastAsia="Times New Roman" w:hAnsi="Arial" w:cs="Arial"/>
          <w:sz w:val="24"/>
          <w:szCs w:val="24"/>
          <w:lang w:eastAsia="ar-SA"/>
        </w:rPr>
        <w:t xml:space="preserve">                                  М.В.Ненашев</w:t>
      </w:r>
    </w:p>
    <w:sectPr w:rsidR="007E1BD5" w:rsidRPr="00FB4DDD" w:rsidSect="007E1BD5">
      <w:headerReference w:type="first" r:id="rId8"/>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4285" w:rsidRDefault="00D44285" w:rsidP="007E1BD5">
      <w:pPr>
        <w:spacing w:after="0" w:line="240" w:lineRule="auto"/>
      </w:pPr>
      <w:r>
        <w:separator/>
      </w:r>
    </w:p>
  </w:endnote>
  <w:endnote w:type="continuationSeparator" w:id="1">
    <w:p w:rsidR="00D44285" w:rsidRDefault="00D44285" w:rsidP="007E1B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4285" w:rsidRDefault="00D44285" w:rsidP="007E1BD5">
      <w:pPr>
        <w:spacing w:after="0" w:line="240" w:lineRule="auto"/>
      </w:pPr>
      <w:r>
        <w:separator/>
      </w:r>
    </w:p>
  </w:footnote>
  <w:footnote w:type="continuationSeparator" w:id="1">
    <w:p w:rsidR="00D44285" w:rsidRDefault="00D44285" w:rsidP="007E1B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943"/>
      <w:gridCol w:w="7194"/>
    </w:tblGrid>
    <w:tr w:rsidR="007E1BD5" w:rsidRPr="007E1BD5" w:rsidTr="00C57600">
      <w:tc>
        <w:tcPr>
          <w:tcW w:w="2943" w:type="dxa"/>
          <w:shd w:val="clear" w:color="auto" w:fill="auto"/>
          <w:vAlign w:val="center"/>
        </w:tcPr>
        <w:p w:rsidR="007E1BD5" w:rsidRPr="007E1BD5" w:rsidRDefault="007E1BD5" w:rsidP="007E1BD5">
          <w:pPr>
            <w:widowControl w:val="0"/>
            <w:tabs>
              <w:tab w:val="center" w:pos="4677"/>
              <w:tab w:val="right" w:pos="9355"/>
            </w:tabs>
            <w:suppressAutoHyphens/>
            <w:spacing w:after="0" w:line="240" w:lineRule="auto"/>
            <w:jc w:val="center"/>
            <w:rPr>
              <w:rFonts w:ascii="Times New Roman" w:eastAsia="Times New Roman" w:hAnsi="Times New Roman" w:cs="Times New Roman"/>
              <w:sz w:val="24"/>
              <w:szCs w:val="20"/>
              <w:lang w:eastAsia="ar-SA"/>
            </w:rPr>
          </w:pPr>
          <w:r w:rsidRPr="007E1BD5">
            <w:rPr>
              <w:rFonts w:ascii="Times New Roman" w:eastAsia="Times New Roman" w:hAnsi="Times New Roman" w:cs="Times New Roman"/>
              <w:noProof/>
              <w:sz w:val="24"/>
              <w:szCs w:val="20"/>
              <w:lang w:eastAsia="ru-RU"/>
            </w:rPr>
            <w:drawing>
              <wp:inline distT="0" distB="0" distL="0" distR="0">
                <wp:extent cx="1619250" cy="723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9250" cy="723900"/>
                        </a:xfrm>
                        <a:prstGeom prst="rect">
                          <a:avLst/>
                        </a:prstGeom>
                        <a:noFill/>
                        <a:ln>
                          <a:noFill/>
                        </a:ln>
                      </pic:spPr>
                    </pic:pic>
                  </a:graphicData>
                </a:graphic>
              </wp:inline>
            </w:drawing>
          </w:r>
        </w:p>
      </w:tc>
      <w:tc>
        <w:tcPr>
          <w:tcW w:w="7194" w:type="dxa"/>
          <w:shd w:val="clear" w:color="auto" w:fill="auto"/>
        </w:tcPr>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МИНОБРНАУКИ РОССИИ</w:t>
          </w:r>
        </w:p>
        <w:p w:rsid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федеральное государственное бюджетное образовательное учреждение</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 xml:space="preserve">высшего образования </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«Самарский государст</w:t>
          </w:r>
          <w:r>
            <w:rPr>
              <w:rFonts w:ascii="Arial" w:eastAsia="Times New Roman" w:hAnsi="Arial" w:cs="Arial"/>
              <w:b/>
              <w:sz w:val="18"/>
              <w:szCs w:val="18"/>
              <w:lang w:eastAsia="ar-SA"/>
            </w:rPr>
            <w:t>венный технический университет»</w:t>
          </w:r>
        </w:p>
        <w:p w:rsidR="007E1BD5" w:rsidRPr="007E1BD5" w:rsidRDefault="007E1BD5" w:rsidP="007E1BD5">
          <w:pPr>
            <w:widowControl w:val="0"/>
            <w:suppressAutoHyphens/>
            <w:autoSpaceDE w:val="0"/>
            <w:autoSpaceDN w:val="0"/>
            <w:adjustRightInd w:val="0"/>
            <w:spacing w:after="120" w:line="276" w:lineRule="auto"/>
            <w:jc w:val="center"/>
            <w:rPr>
              <w:rFonts w:ascii="Arial" w:eastAsia="Times New Roman" w:hAnsi="Arial" w:cs="Arial"/>
              <w:b/>
              <w:sz w:val="18"/>
              <w:szCs w:val="18"/>
              <w:lang w:eastAsia="ar-SA"/>
            </w:rPr>
          </w:pPr>
          <w:r w:rsidRPr="007E1BD5">
            <w:rPr>
              <w:rFonts w:ascii="Arial" w:eastAsia="Times New Roman" w:hAnsi="Arial" w:cs="Arial"/>
              <w:b/>
              <w:sz w:val="18"/>
              <w:szCs w:val="18"/>
              <w:lang w:eastAsia="ar-SA"/>
            </w:rPr>
            <w:t>(ФГБОУ ВО «СамГТУ»)</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sz w:val="18"/>
              <w:szCs w:val="18"/>
              <w:lang w:eastAsia="ar-SA"/>
            </w:rPr>
          </w:pPr>
          <w:r w:rsidRPr="007E1BD5">
            <w:rPr>
              <w:rFonts w:ascii="Arial" w:eastAsia="Times New Roman" w:hAnsi="Arial" w:cs="Arial"/>
              <w:sz w:val="18"/>
              <w:szCs w:val="18"/>
              <w:lang w:eastAsia="ar-SA"/>
            </w:rPr>
            <w:t>ул. Молодогвардейская, 244, гл. корпус, г. Самара, 443100</w:t>
          </w:r>
        </w:p>
        <w:p w:rsidR="007E1BD5" w:rsidRPr="007E1BD5" w:rsidRDefault="007E1BD5" w:rsidP="007E1BD5">
          <w:pPr>
            <w:widowControl w:val="0"/>
            <w:suppressAutoHyphens/>
            <w:autoSpaceDE w:val="0"/>
            <w:autoSpaceDN w:val="0"/>
            <w:adjustRightInd w:val="0"/>
            <w:spacing w:after="0" w:line="276" w:lineRule="auto"/>
            <w:jc w:val="center"/>
            <w:rPr>
              <w:rFonts w:ascii="Arial" w:eastAsia="Times New Roman" w:hAnsi="Arial" w:cs="Arial"/>
              <w:sz w:val="18"/>
              <w:szCs w:val="18"/>
              <w:u w:val="single"/>
              <w:lang w:eastAsia="ar-SA"/>
            </w:rPr>
          </w:pPr>
          <w:r w:rsidRPr="007E1BD5">
            <w:rPr>
              <w:rFonts w:ascii="Arial" w:eastAsia="Times New Roman" w:hAnsi="Arial" w:cs="Arial"/>
              <w:sz w:val="18"/>
              <w:szCs w:val="18"/>
              <w:lang w:eastAsia="ar-SA"/>
            </w:rPr>
            <w:t>Тел.: (846) 278-43-11, факс: (846) 278-44-00, е-</w:t>
          </w:r>
          <w:r w:rsidRPr="007E1BD5">
            <w:rPr>
              <w:rFonts w:ascii="Arial" w:eastAsia="Times New Roman" w:hAnsi="Arial" w:cs="Arial"/>
              <w:sz w:val="18"/>
              <w:szCs w:val="18"/>
              <w:lang w:val="en-US" w:eastAsia="ar-SA"/>
            </w:rPr>
            <w:t>mail</w:t>
          </w:r>
          <w:r w:rsidRPr="007E1BD5">
            <w:rPr>
              <w:rFonts w:ascii="Arial" w:eastAsia="Times New Roman" w:hAnsi="Arial" w:cs="Arial"/>
              <w:sz w:val="18"/>
              <w:szCs w:val="18"/>
              <w:lang w:eastAsia="ar-SA"/>
            </w:rPr>
            <w:t xml:space="preserve">: </w:t>
          </w:r>
          <w:hyperlink r:id="rId2" w:history="1">
            <w:r w:rsidRPr="007E1BD5">
              <w:rPr>
                <w:rFonts w:ascii="Arial" w:eastAsia="Times New Roman" w:hAnsi="Arial" w:cs="Arial"/>
                <w:sz w:val="18"/>
                <w:szCs w:val="18"/>
                <w:u w:val="single"/>
                <w:lang w:val="en-US" w:eastAsia="ar-SA"/>
              </w:rPr>
              <w:t>rector</w:t>
            </w:r>
            <w:r w:rsidRPr="007E1BD5">
              <w:rPr>
                <w:rFonts w:ascii="Arial" w:eastAsia="Times New Roman" w:hAnsi="Arial" w:cs="Arial"/>
                <w:sz w:val="18"/>
                <w:szCs w:val="18"/>
                <w:u w:val="single"/>
                <w:lang w:eastAsia="ar-SA"/>
              </w:rPr>
              <w:t>@</w:t>
            </w:r>
            <w:r w:rsidRPr="007E1BD5">
              <w:rPr>
                <w:rFonts w:ascii="Arial" w:eastAsia="Times New Roman" w:hAnsi="Arial" w:cs="Arial"/>
                <w:sz w:val="18"/>
                <w:szCs w:val="18"/>
                <w:u w:val="single"/>
                <w:lang w:val="en-US" w:eastAsia="ar-SA"/>
              </w:rPr>
              <w:t>samgtu</w:t>
            </w:r>
            <w:r w:rsidRPr="007E1BD5">
              <w:rPr>
                <w:rFonts w:ascii="Arial" w:eastAsia="Times New Roman" w:hAnsi="Arial" w:cs="Arial"/>
                <w:sz w:val="18"/>
                <w:szCs w:val="18"/>
                <w:u w:val="single"/>
                <w:lang w:eastAsia="ar-SA"/>
              </w:rPr>
              <w:t>.</w:t>
            </w:r>
            <w:r w:rsidRPr="007E1BD5">
              <w:rPr>
                <w:rFonts w:ascii="Arial" w:eastAsia="Times New Roman" w:hAnsi="Arial" w:cs="Arial"/>
                <w:sz w:val="18"/>
                <w:szCs w:val="18"/>
                <w:u w:val="single"/>
                <w:lang w:val="en-US" w:eastAsia="ar-SA"/>
              </w:rPr>
              <w:t>ru</w:t>
            </w:r>
          </w:hyperlink>
        </w:p>
        <w:p w:rsidR="007E1BD5" w:rsidRPr="007E1BD5" w:rsidRDefault="007E1BD5" w:rsidP="007E1BD5">
          <w:pPr>
            <w:widowControl w:val="0"/>
            <w:tabs>
              <w:tab w:val="center" w:pos="4677"/>
              <w:tab w:val="right" w:pos="9355"/>
            </w:tabs>
            <w:suppressAutoHyphens/>
            <w:spacing w:after="0" w:line="240" w:lineRule="auto"/>
            <w:jc w:val="center"/>
            <w:rPr>
              <w:rFonts w:ascii="Arial" w:eastAsia="Times New Roman" w:hAnsi="Arial" w:cs="Arial"/>
              <w:color w:val="000000"/>
              <w:sz w:val="18"/>
              <w:szCs w:val="18"/>
              <w:lang w:eastAsia="ar-SA"/>
            </w:rPr>
          </w:pPr>
          <w:r w:rsidRPr="007E1BD5">
            <w:rPr>
              <w:rFonts w:ascii="Arial" w:eastAsia="Times New Roman" w:hAnsi="Arial" w:cs="Arial"/>
              <w:color w:val="000000"/>
              <w:sz w:val="18"/>
              <w:szCs w:val="18"/>
              <w:u w:val="single"/>
              <w:lang w:eastAsia="ar-SA"/>
            </w:rPr>
            <w:t>ОКПО</w:t>
          </w:r>
          <w:r w:rsidRPr="007E1BD5">
            <w:rPr>
              <w:rFonts w:ascii="Arial" w:eastAsia="Times New Roman" w:hAnsi="Arial" w:cs="Arial"/>
              <w:color w:val="000000"/>
              <w:shd w:val="clear" w:color="auto" w:fill="FFFFFF"/>
              <w:lang w:eastAsia="ar-SA"/>
            </w:rPr>
            <w:t xml:space="preserve"> </w:t>
          </w:r>
          <w:r w:rsidRPr="007E1BD5">
            <w:rPr>
              <w:rFonts w:ascii="Arial" w:eastAsia="Times New Roman" w:hAnsi="Arial" w:cs="Arial"/>
              <w:color w:val="000000"/>
              <w:sz w:val="18"/>
              <w:szCs w:val="18"/>
              <w:shd w:val="clear" w:color="auto" w:fill="FFFFFF"/>
              <w:lang w:eastAsia="ar-SA"/>
            </w:rPr>
            <w:t>02068396,</w:t>
          </w:r>
          <w:r w:rsidRPr="007E1BD5">
            <w:rPr>
              <w:rFonts w:ascii="Arial" w:eastAsia="Times New Roman" w:hAnsi="Arial" w:cs="Arial"/>
              <w:color w:val="000000"/>
              <w:sz w:val="18"/>
              <w:szCs w:val="18"/>
              <w:u w:val="single"/>
              <w:lang w:eastAsia="ar-SA"/>
            </w:rPr>
            <w:t xml:space="preserve"> ОГРН </w:t>
          </w:r>
          <w:r w:rsidRPr="007E1BD5">
            <w:rPr>
              <w:rFonts w:ascii="Arial" w:eastAsia="Times New Roman" w:hAnsi="Arial" w:cs="Arial"/>
              <w:color w:val="000000"/>
              <w:sz w:val="18"/>
              <w:szCs w:val="18"/>
              <w:shd w:val="clear" w:color="auto" w:fill="FFFFFF"/>
              <w:lang w:eastAsia="ar-SA"/>
            </w:rPr>
            <w:t>1026301167683,</w:t>
          </w:r>
          <w:r w:rsidRPr="007E1BD5">
            <w:rPr>
              <w:rFonts w:ascii="Arial" w:eastAsia="Times New Roman" w:hAnsi="Arial" w:cs="Arial"/>
              <w:color w:val="000000"/>
              <w:sz w:val="18"/>
              <w:szCs w:val="18"/>
              <w:u w:val="single"/>
              <w:lang w:eastAsia="ar-SA"/>
            </w:rPr>
            <w:t xml:space="preserve"> ИНН 6315800040, КПП 631601001</w:t>
          </w:r>
        </w:p>
      </w:tc>
    </w:tr>
  </w:tbl>
  <w:p w:rsidR="007E1BD5" w:rsidRPr="007E1BD5" w:rsidRDefault="007E1BD5" w:rsidP="007E1BD5">
    <w:pPr>
      <w:widowControl w:val="0"/>
      <w:tabs>
        <w:tab w:val="center" w:pos="4677"/>
        <w:tab w:val="right" w:pos="9355"/>
      </w:tabs>
      <w:suppressAutoHyphens/>
      <w:spacing w:after="0" w:line="240" w:lineRule="auto"/>
      <w:rPr>
        <w:rFonts w:ascii="Times New Roman" w:eastAsia="Times New Roman" w:hAnsi="Times New Roman" w:cs="Times New Roman"/>
        <w:sz w:val="12"/>
        <w:szCs w:val="12"/>
        <w:lang w:eastAsia="ar-SA"/>
      </w:rPr>
    </w:pPr>
    <w:r w:rsidRPr="007E1BD5">
      <w:rPr>
        <w:rFonts w:ascii="Times New Roman" w:eastAsia="Times New Roman" w:hAnsi="Times New Roman" w:cs="Times New Roman"/>
        <w:sz w:val="12"/>
        <w:szCs w:val="12"/>
        <w:lang w:eastAsia="ar-SA"/>
      </w:rPr>
      <w:t>_____________________________________________________________________________________________________________________________________________________________________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E1BD5"/>
    <w:rsid w:val="00184640"/>
    <w:rsid w:val="002F77DC"/>
    <w:rsid w:val="00372E6C"/>
    <w:rsid w:val="004F6EF7"/>
    <w:rsid w:val="005C461D"/>
    <w:rsid w:val="006B401D"/>
    <w:rsid w:val="007629E8"/>
    <w:rsid w:val="007E1BD5"/>
    <w:rsid w:val="008230EA"/>
    <w:rsid w:val="008E77D4"/>
    <w:rsid w:val="00A83708"/>
    <w:rsid w:val="00B62722"/>
    <w:rsid w:val="00B717E9"/>
    <w:rsid w:val="00BC4F1A"/>
    <w:rsid w:val="00D44285"/>
    <w:rsid w:val="00DA41C2"/>
    <w:rsid w:val="00E04362"/>
    <w:rsid w:val="00E24012"/>
    <w:rsid w:val="00E51606"/>
    <w:rsid w:val="00E658FD"/>
    <w:rsid w:val="00F426AD"/>
    <w:rsid w:val="00F60233"/>
    <w:rsid w:val="00F61B84"/>
    <w:rsid w:val="00FB4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1C2"/>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1BD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E1BD5"/>
  </w:style>
  <w:style w:type="paragraph" w:styleId="a5">
    <w:name w:val="footer"/>
    <w:basedOn w:val="a"/>
    <w:link w:val="a6"/>
    <w:uiPriority w:val="99"/>
    <w:unhideWhenUsed/>
    <w:rsid w:val="007E1BD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1BD5"/>
  </w:style>
  <w:style w:type="paragraph" w:styleId="a7">
    <w:name w:val="Balloon Text"/>
    <w:basedOn w:val="a"/>
    <w:link w:val="a8"/>
    <w:uiPriority w:val="99"/>
    <w:semiHidden/>
    <w:unhideWhenUsed/>
    <w:rsid w:val="008E77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E77D4"/>
    <w:rPr>
      <w:rFonts w:ascii="Tahoma" w:hAnsi="Tahoma" w:cs="Tahoma"/>
      <w:sz w:val="16"/>
      <w:szCs w:val="16"/>
    </w:rPr>
  </w:style>
  <w:style w:type="character" w:styleId="a9">
    <w:name w:val="Hyperlink"/>
    <w:basedOn w:val="a0"/>
    <w:uiPriority w:val="99"/>
    <w:unhideWhenUsed/>
    <w:rsid w:val="008E77D4"/>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scf.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rector@samgtu.ru" TargetMode="External"/><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E68E-284F-43C4-8AFD-BCD84481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621</Words>
  <Characters>3542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Saushkin</dc:creator>
  <cp:lastModifiedBy>User</cp:lastModifiedBy>
  <cp:revision>2</cp:revision>
  <cp:lastPrinted>2021-08-13T07:48:00Z</cp:lastPrinted>
  <dcterms:created xsi:type="dcterms:W3CDTF">2023-11-22T09:22:00Z</dcterms:created>
  <dcterms:modified xsi:type="dcterms:W3CDTF">2023-11-22T09:22:00Z</dcterms:modified>
</cp:coreProperties>
</file>